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75" w:rsidRPr="00F16AC7" w:rsidRDefault="00446575" w:rsidP="0044657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126365</wp:posOffset>
            </wp:positionV>
            <wp:extent cx="4467225" cy="1266825"/>
            <wp:effectExtent l="19050" t="0" r="9525" b="0"/>
            <wp:wrapNone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575" w:rsidRPr="00F16AC7" w:rsidRDefault="00446575" w:rsidP="00446575">
      <w:pPr>
        <w:jc w:val="center"/>
      </w:pPr>
    </w:p>
    <w:p w:rsidR="00446575" w:rsidRPr="00F16AC7" w:rsidRDefault="00446575" w:rsidP="00446575">
      <w:pPr>
        <w:jc w:val="center"/>
      </w:pPr>
    </w:p>
    <w:p w:rsidR="00446575" w:rsidRPr="00F16AC7" w:rsidRDefault="00446575" w:rsidP="00446575">
      <w:pPr>
        <w:jc w:val="center"/>
      </w:pPr>
    </w:p>
    <w:p w:rsidR="00446575" w:rsidRPr="00F16AC7" w:rsidRDefault="00446575" w:rsidP="00446575">
      <w:pPr>
        <w:jc w:val="center"/>
      </w:pPr>
    </w:p>
    <w:p w:rsidR="00446575" w:rsidRPr="00F16AC7" w:rsidRDefault="00446575" w:rsidP="00446575">
      <w:pPr>
        <w:jc w:val="center"/>
      </w:pPr>
    </w:p>
    <w:p w:rsidR="00446575" w:rsidRPr="00F16AC7" w:rsidRDefault="00446575" w:rsidP="00446575">
      <w:pPr>
        <w:jc w:val="center"/>
      </w:pPr>
    </w:p>
    <w:p w:rsidR="00446575" w:rsidRPr="00F16AC7" w:rsidRDefault="00446575" w:rsidP="00446575"/>
    <w:p w:rsidR="00446575" w:rsidRPr="00F16AC7" w:rsidRDefault="00446575" w:rsidP="00446575">
      <w:pPr>
        <w:jc w:val="center"/>
        <w:rPr>
          <w:b/>
          <w:sz w:val="28"/>
          <w:szCs w:val="28"/>
        </w:rPr>
      </w:pPr>
      <w:r w:rsidRPr="00F16AC7">
        <w:rPr>
          <w:b/>
          <w:sz w:val="28"/>
          <w:szCs w:val="28"/>
        </w:rPr>
        <w:t>г.Оренбург, ул. Механизаторов 1/1, м-н "Стеклышко"</w:t>
      </w:r>
    </w:p>
    <w:p w:rsidR="00446575" w:rsidRPr="00F16AC7" w:rsidRDefault="00446575" w:rsidP="00446575">
      <w:pPr>
        <w:jc w:val="center"/>
        <w:rPr>
          <w:b/>
          <w:sz w:val="28"/>
          <w:szCs w:val="28"/>
        </w:rPr>
      </w:pPr>
      <w:r w:rsidRPr="00F16AC7">
        <w:rPr>
          <w:b/>
          <w:sz w:val="28"/>
          <w:szCs w:val="28"/>
        </w:rPr>
        <w:t xml:space="preserve"> тел: 76-46-70, 76-45-78</w:t>
      </w:r>
    </w:p>
    <w:p w:rsidR="00446575" w:rsidRPr="00F16AC7" w:rsidRDefault="00446575" w:rsidP="00446575">
      <w:pPr>
        <w:tabs>
          <w:tab w:val="left" w:pos="7650"/>
        </w:tabs>
        <w:jc w:val="center"/>
        <w:rPr>
          <w:b/>
        </w:rPr>
      </w:pPr>
      <w:r w:rsidRPr="00F16AC7">
        <w:rPr>
          <w:b/>
        </w:rPr>
        <w:t xml:space="preserve">Сайт: </w:t>
      </w:r>
      <w:hyperlink r:id="rId5" w:history="1">
        <w:r w:rsidRPr="00F16AC7">
          <w:rPr>
            <w:b/>
            <w:color w:val="0000FF"/>
            <w:u w:val="single"/>
          </w:rPr>
          <w:t>http://steklyshko.su</w:t>
        </w:r>
      </w:hyperlink>
    </w:p>
    <w:p w:rsidR="00446575" w:rsidRPr="00FA2F3E" w:rsidRDefault="00446575" w:rsidP="0044657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413"/>
        <w:gridCol w:w="2764"/>
        <w:gridCol w:w="1771"/>
        <w:gridCol w:w="1925"/>
      </w:tblGrid>
      <w:tr w:rsidR="00446575" w:rsidRPr="0082047D" w:rsidTr="0063362E">
        <w:trPr>
          <w:trHeight w:val="674"/>
        </w:trPr>
        <w:tc>
          <w:tcPr>
            <w:tcW w:w="698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77" w:type="dxa"/>
            <w:gridSpan w:val="2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71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Розничная цена (в т.ч. НДС)</w:t>
            </w:r>
          </w:p>
        </w:tc>
        <w:tc>
          <w:tcPr>
            <w:tcW w:w="1925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Оптовая цена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(От 10 пар и больше) (в т.ч. НДС)</w:t>
            </w:r>
          </w:p>
        </w:tc>
      </w:tr>
      <w:tr w:rsidR="00446575" w:rsidRPr="0082047D" w:rsidTr="0063362E">
        <w:trPr>
          <w:trHeight w:val="1301"/>
        </w:trPr>
        <w:tc>
          <w:tcPr>
            <w:tcW w:w="698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bookmarkStart w:id="0" w:name="_Hlk405556266"/>
            <w:r w:rsidRPr="008204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3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95375" cy="800100"/>
                  <wp:effectExtent l="19050" t="0" r="9525" b="0"/>
                  <wp:docPr id="10" name="Рисунок 10" descr="перч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ерч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 xml:space="preserve">    Перчатки Люкс белые</w:t>
            </w:r>
          </w:p>
        </w:tc>
        <w:tc>
          <w:tcPr>
            <w:tcW w:w="1771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13,00</w:t>
            </w:r>
          </w:p>
        </w:tc>
      </w:tr>
      <w:tr w:rsidR="00446575" w:rsidRPr="0082047D" w:rsidTr="0063362E">
        <w:tc>
          <w:tcPr>
            <w:tcW w:w="698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bookmarkStart w:id="1" w:name="_Hlk405556295"/>
            <w:bookmarkEnd w:id="0"/>
            <w:r w:rsidRPr="0082047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3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209675" cy="895350"/>
                  <wp:effectExtent l="19050" t="0" r="9525" b="0"/>
                  <wp:docPr id="11" name="Рисунок 11" descr="перчатка черная с протект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рчатка черная с протект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7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:rsidR="00446575" w:rsidRPr="0082047D" w:rsidRDefault="00446575" w:rsidP="0063362E">
            <w:pPr>
              <w:ind w:left="102"/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 xml:space="preserve">Перчатки Люкс  черные с 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ПВХ (Протектор)</w:t>
            </w:r>
          </w:p>
        </w:tc>
        <w:tc>
          <w:tcPr>
            <w:tcW w:w="1771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14,50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:rsidR="00446575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16,50</w:t>
            </w:r>
          </w:p>
        </w:tc>
      </w:tr>
      <w:bookmarkEnd w:id="1"/>
      <w:tr w:rsidR="00446575" w:rsidRPr="0082047D" w:rsidTr="0063362E">
        <w:tc>
          <w:tcPr>
            <w:tcW w:w="698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13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723900"/>
                  <wp:effectExtent l="19050" t="0" r="9525" b="0"/>
                  <wp:docPr id="12" name="Рисунок 12" descr="перчатка ч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ерчатка ч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Перчатки Люкс черные</w:t>
            </w:r>
          </w:p>
        </w:tc>
        <w:tc>
          <w:tcPr>
            <w:tcW w:w="1771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13,00</w:t>
            </w:r>
          </w:p>
          <w:p w:rsidR="00446575" w:rsidRPr="0082047D" w:rsidRDefault="00446575" w:rsidP="0063362E">
            <w:pPr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446575" w:rsidRPr="0082047D" w:rsidTr="0063362E">
        <w:tc>
          <w:tcPr>
            <w:tcW w:w="698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13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914400"/>
                  <wp:effectExtent l="19050" t="0" r="9525" b="0"/>
                  <wp:docPr id="13" name="Рисунок 13" descr="перчатка белая с протект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ерчатка белая с протект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46575" w:rsidRPr="0082047D" w:rsidRDefault="00446575" w:rsidP="0063362E">
            <w:pPr>
              <w:ind w:left="27"/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 xml:space="preserve">Перчатки  Профи  белые с 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ПВХ (Протектор)</w:t>
            </w:r>
          </w:p>
        </w:tc>
        <w:tc>
          <w:tcPr>
            <w:tcW w:w="1771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16,50</w:t>
            </w:r>
          </w:p>
        </w:tc>
        <w:tc>
          <w:tcPr>
            <w:tcW w:w="1925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18,50</w:t>
            </w:r>
          </w:p>
        </w:tc>
      </w:tr>
      <w:tr w:rsidR="00446575" w:rsidRPr="0082047D" w:rsidTr="0063362E">
        <w:trPr>
          <w:trHeight w:val="1282"/>
        </w:trPr>
        <w:tc>
          <w:tcPr>
            <w:tcW w:w="698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13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95375" cy="876300"/>
                  <wp:effectExtent l="19050" t="0" r="9525" b="0"/>
                  <wp:docPr id="14" name="Рисунок 14" descr="перч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ерч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Перчатки  Эконом белые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446575" w:rsidRPr="0082047D" w:rsidRDefault="00446575" w:rsidP="0063362E">
            <w:pPr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46575" w:rsidRPr="0082047D" w:rsidTr="0063362E">
        <w:tc>
          <w:tcPr>
            <w:tcW w:w="698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13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904875"/>
                  <wp:effectExtent l="19050" t="0" r="9525" b="0"/>
                  <wp:docPr id="15" name="Рисунок 15" descr="перчатка белая с протект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ерчатка белая с протект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 xml:space="preserve">Перчатки  Эконом белые с 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 w:rsidRPr="0082047D">
              <w:rPr>
                <w:b/>
                <w:sz w:val="22"/>
                <w:szCs w:val="22"/>
              </w:rPr>
              <w:t>ПВХ (Точка)</w:t>
            </w:r>
          </w:p>
        </w:tc>
        <w:tc>
          <w:tcPr>
            <w:tcW w:w="1771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11,50</w:t>
            </w: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</w:p>
          <w:p w:rsidR="00446575" w:rsidRPr="0082047D" w:rsidRDefault="00446575" w:rsidP="00633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13,50</w:t>
            </w:r>
          </w:p>
        </w:tc>
      </w:tr>
    </w:tbl>
    <w:p w:rsidR="00446575" w:rsidRPr="00BC65B6" w:rsidRDefault="00446575" w:rsidP="00446575">
      <w:pPr>
        <w:rPr>
          <w:sz w:val="22"/>
          <w:szCs w:val="22"/>
        </w:rPr>
      </w:pPr>
    </w:p>
    <w:p w:rsidR="00446575" w:rsidRPr="00EC61D9" w:rsidRDefault="00446575" w:rsidP="00446575">
      <w:pPr>
        <w:jc w:val="center"/>
        <w:rPr>
          <w:b/>
          <w:sz w:val="32"/>
          <w:szCs w:val="32"/>
        </w:rPr>
      </w:pPr>
    </w:p>
    <w:p w:rsidR="00400BC5" w:rsidRDefault="00400BC5" w:rsidP="00313ED8">
      <w:pPr>
        <w:spacing w:line="360" w:lineRule="auto"/>
        <w:rPr>
          <w:b/>
          <w:bCs/>
          <w:sz w:val="28"/>
          <w:szCs w:val="28"/>
        </w:rPr>
      </w:pPr>
    </w:p>
    <w:p w:rsidR="00446575" w:rsidRDefault="00446575" w:rsidP="00313ED8">
      <w:pPr>
        <w:spacing w:line="360" w:lineRule="auto"/>
        <w:rPr>
          <w:b/>
          <w:bCs/>
          <w:sz w:val="28"/>
          <w:szCs w:val="28"/>
        </w:rPr>
      </w:pPr>
    </w:p>
    <w:p w:rsidR="00446575" w:rsidRDefault="00446575" w:rsidP="00313ED8">
      <w:pPr>
        <w:spacing w:line="360" w:lineRule="auto"/>
        <w:rPr>
          <w:b/>
          <w:bCs/>
          <w:sz w:val="28"/>
          <w:szCs w:val="28"/>
        </w:rPr>
      </w:pPr>
    </w:p>
    <w:p w:rsidR="00446575" w:rsidRDefault="00446575" w:rsidP="00313ED8">
      <w:pPr>
        <w:spacing w:line="360" w:lineRule="auto"/>
        <w:rPr>
          <w:b/>
          <w:bCs/>
          <w:sz w:val="28"/>
          <w:szCs w:val="28"/>
        </w:rPr>
      </w:pPr>
    </w:p>
    <w:p w:rsidR="00400BC5" w:rsidRPr="00313ED8" w:rsidRDefault="00400BC5" w:rsidP="00A77F50">
      <w:pPr>
        <w:spacing w:line="360" w:lineRule="auto"/>
        <w:jc w:val="center"/>
        <w:rPr>
          <w:b/>
          <w:bCs/>
          <w:sz w:val="32"/>
          <w:szCs w:val="32"/>
        </w:rPr>
      </w:pPr>
      <w:r w:rsidRPr="00313ED8">
        <w:rPr>
          <w:b/>
          <w:bCs/>
          <w:sz w:val="32"/>
          <w:szCs w:val="32"/>
        </w:rPr>
        <w:lastRenderedPageBreak/>
        <w:t>Спецперчатки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603"/>
        <w:gridCol w:w="3807"/>
        <w:gridCol w:w="2972"/>
      </w:tblGrid>
      <w:tr w:rsidR="00400BC5">
        <w:trPr>
          <w:trHeight w:val="661"/>
        </w:trPr>
        <w:tc>
          <w:tcPr>
            <w:tcW w:w="786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Внешний вид</w:t>
            </w:r>
          </w:p>
        </w:tc>
        <w:tc>
          <w:tcPr>
            <w:tcW w:w="3807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Описание</w:t>
            </w:r>
          </w:p>
        </w:tc>
        <w:tc>
          <w:tcPr>
            <w:tcW w:w="2972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Цена за пару</w:t>
            </w:r>
          </w:p>
        </w:tc>
      </w:tr>
      <w:tr w:rsidR="00400BC5" w:rsidRPr="00A77F50">
        <w:trPr>
          <w:trHeight w:val="2598"/>
        </w:trPr>
        <w:tc>
          <w:tcPr>
            <w:tcW w:w="786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:rsidR="00400BC5" w:rsidRPr="004605D1" w:rsidRDefault="00446575" w:rsidP="004605D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038225"/>
                  <wp:effectExtent l="19050" t="0" r="0" b="0"/>
                  <wp:docPr id="1" name="Рисунок 10" descr="specperchatk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specperchatk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vAlign w:val="center"/>
          </w:tcPr>
          <w:p w:rsidR="00400BC5" w:rsidRPr="004605D1" w:rsidRDefault="00400BC5" w:rsidP="004605D1">
            <w:pPr>
              <w:spacing w:line="276" w:lineRule="auto"/>
              <w:ind w:left="390"/>
              <w:jc w:val="center"/>
              <w:rPr>
                <w:color w:val="000432"/>
              </w:rPr>
            </w:pPr>
            <w:r w:rsidRPr="004605D1">
              <w:rPr>
                <w:color w:val="000432"/>
                <w:sz w:val="22"/>
                <w:szCs w:val="22"/>
              </w:rPr>
              <w:t>Перчатки "Кевларовые» - Применяются при выполнении операции с острыми, нагретыми  поверхностями защищают ладони от ожегов и порезов. Состав 40% арамидная нить, 40 % х/б, 20% полиэфир</w:t>
            </w:r>
          </w:p>
          <w:p w:rsidR="00400BC5" w:rsidRPr="004605D1" w:rsidRDefault="00400BC5" w:rsidP="004605D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972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250 руб.</w:t>
            </w:r>
          </w:p>
        </w:tc>
      </w:tr>
      <w:tr w:rsidR="00400BC5" w:rsidRPr="00A77F50">
        <w:trPr>
          <w:trHeight w:val="1636"/>
        </w:trPr>
        <w:tc>
          <w:tcPr>
            <w:tcW w:w="786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:rsidR="00400BC5" w:rsidRPr="004605D1" w:rsidRDefault="0044657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952500"/>
                  <wp:effectExtent l="19050" t="0" r="0" b="0"/>
                  <wp:docPr id="2" name="Рисунок 11" descr="specperchatk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pecperchatk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</w:pPr>
            <w:r w:rsidRPr="004605D1">
              <w:rPr>
                <w:color w:val="000432"/>
                <w:sz w:val="22"/>
                <w:szCs w:val="22"/>
              </w:rPr>
              <w:t>Перчатки Х/Б Двойной латексный облив - индивидуальная упаковка-Вязанные х/б перчатки 13 класс вязки с двойным латекным покрытием в индивидуальной упаковке.</w:t>
            </w:r>
          </w:p>
        </w:tc>
        <w:tc>
          <w:tcPr>
            <w:tcW w:w="2972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  <w:tr w:rsidR="00400BC5" w:rsidRPr="00A77F50">
        <w:trPr>
          <w:trHeight w:val="1636"/>
        </w:trPr>
        <w:tc>
          <w:tcPr>
            <w:tcW w:w="786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vAlign w:val="center"/>
          </w:tcPr>
          <w:p w:rsidR="00400BC5" w:rsidRPr="004605D1" w:rsidRDefault="00446575" w:rsidP="004605D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857250"/>
                  <wp:effectExtent l="19050" t="0" r="0" b="0"/>
                  <wp:docPr id="3" name="Рисунок 12" descr="specperchatka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specperchatka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color w:val="000432"/>
              </w:rPr>
            </w:pPr>
            <w:r w:rsidRPr="004605D1">
              <w:rPr>
                <w:color w:val="000432"/>
                <w:sz w:val="22"/>
                <w:szCs w:val="22"/>
              </w:rPr>
              <w:t>Перчатки с двойным нитриловым покрытием, трикатажный манжет/крага</w:t>
            </w:r>
          </w:p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  <w:tr w:rsidR="00400BC5" w:rsidRPr="00313ED8">
        <w:trPr>
          <w:trHeight w:val="1636"/>
        </w:trPr>
        <w:tc>
          <w:tcPr>
            <w:tcW w:w="786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vAlign w:val="center"/>
          </w:tcPr>
          <w:p w:rsidR="00400BC5" w:rsidRPr="004605D1" w:rsidRDefault="00446575" w:rsidP="004605D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819150"/>
                  <wp:effectExtent l="19050" t="0" r="9525" b="0"/>
                  <wp:docPr id="4" name="Рисунок 13" descr="specperchatka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pecperchatka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rFonts w:ascii="Trebuchet MS" w:hAnsi="Trebuchet MS" w:cs="Trebuchet MS"/>
                <w:color w:val="000432"/>
                <w:sz w:val="27"/>
                <w:szCs w:val="27"/>
              </w:rPr>
            </w:pPr>
            <w:r w:rsidRPr="004605D1">
              <w:rPr>
                <w:color w:val="000432"/>
                <w:sz w:val="22"/>
                <w:szCs w:val="22"/>
              </w:rPr>
              <w:t>Перчатки "Грейфер". Эконом-Синтетическая перчатка обеспечивающая эффект "голых рук", усиленная слоем вспененного каучука при кратковременных контактах с замасленными поверхностями</w:t>
            </w:r>
          </w:p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  <w:tr w:rsidR="00400BC5" w:rsidRPr="00313ED8">
        <w:trPr>
          <w:trHeight w:val="1636"/>
        </w:trPr>
        <w:tc>
          <w:tcPr>
            <w:tcW w:w="786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5</w:t>
            </w:r>
          </w:p>
        </w:tc>
        <w:tc>
          <w:tcPr>
            <w:tcW w:w="2603" w:type="dxa"/>
            <w:vAlign w:val="center"/>
          </w:tcPr>
          <w:p w:rsidR="00400BC5" w:rsidRPr="004605D1" w:rsidRDefault="00446575" w:rsidP="004605D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933450"/>
                  <wp:effectExtent l="19050" t="0" r="0" b="0"/>
                  <wp:docPr id="5" name="Рисунок 14" descr="specperchatka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pecperchatka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color w:val="000432"/>
                <w:sz w:val="22"/>
                <w:szCs w:val="22"/>
              </w:rPr>
              <w:t>Перчатки нейлоновые- Синтетическая перчатка обеспечивающая эффект "голых рук", усиленная слоем латекса защищающим при кратковременных контактах с замасленными поверхностями</w:t>
            </w:r>
          </w:p>
        </w:tc>
        <w:tc>
          <w:tcPr>
            <w:tcW w:w="2972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  <w:tr w:rsidR="00400BC5" w:rsidRPr="00313ED8">
        <w:trPr>
          <w:trHeight w:val="1677"/>
        </w:trPr>
        <w:tc>
          <w:tcPr>
            <w:tcW w:w="786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6</w:t>
            </w:r>
          </w:p>
        </w:tc>
        <w:tc>
          <w:tcPr>
            <w:tcW w:w="2603" w:type="dxa"/>
            <w:vAlign w:val="center"/>
          </w:tcPr>
          <w:p w:rsidR="00400BC5" w:rsidRPr="004605D1" w:rsidRDefault="00446575" w:rsidP="004605D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57250"/>
                  <wp:effectExtent l="19050" t="0" r="9525" b="0"/>
                  <wp:docPr id="6" name="Рисунок 15" descr="specperchatka-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specperchatka-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2"/>
                <w:szCs w:val="22"/>
              </w:rPr>
              <w:t>Перчатки спилковые комбинированные-  Перчатки из спилка со вставками из Х/Б ткани, защищают руки от порезов, проколов а также при контакте с раскаленными поверхностями</w:t>
            </w:r>
          </w:p>
        </w:tc>
        <w:tc>
          <w:tcPr>
            <w:tcW w:w="2972" w:type="dxa"/>
            <w:vAlign w:val="center"/>
          </w:tcPr>
          <w:p w:rsidR="00400BC5" w:rsidRPr="004605D1" w:rsidRDefault="00400BC5" w:rsidP="004605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</w:tbl>
    <w:p w:rsidR="00400BC5" w:rsidRDefault="00400BC5" w:rsidP="00313ED8">
      <w:pPr>
        <w:spacing w:line="360" w:lineRule="auto"/>
        <w:rPr>
          <w:b/>
          <w:bCs/>
          <w:sz w:val="32"/>
          <w:szCs w:val="32"/>
        </w:rPr>
      </w:pPr>
    </w:p>
    <w:p w:rsidR="00400BC5" w:rsidRDefault="00400BC5" w:rsidP="00313ED8">
      <w:pPr>
        <w:spacing w:line="360" w:lineRule="auto"/>
        <w:rPr>
          <w:b/>
          <w:bCs/>
          <w:sz w:val="32"/>
          <w:szCs w:val="32"/>
        </w:rPr>
      </w:pPr>
    </w:p>
    <w:p w:rsidR="00400BC5" w:rsidRDefault="00400BC5" w:rsidP="00313ED8">
      <w:pPr>
        <w:spacing w:line="360" w:lineRule="auto"/>
        <w:rPr>
          <w:b/>
          <w:bCs/>
          <w:sz w:val="32"/>
          <w:szCs w:val="32"/>
        </w:rPr>
      </w:pPr>
    </w:p>
    <w:p w:rsidR="00400BC5" w:rsidRDefault="00400BC5" w:rsidP="00313ED8">
      <w:pPr>
        <w:spacing w:line="360" w:lineRule="auto"/>
        <w:rPr>
          <w:b/>
          <w:bCs/>
          <w:sz w:val="32"/>
          <w:szCs w:val="32"/>
        </w:rPr>
      </w:pPr>
    </w:p>
    <w:p w:rsidR="00446575" w:rsidRDefault="00446575" w:rsidP="00A77F50">
      <w:pPr>
        <w:spacing w:line="360" w:lineRule="auto"/>
        <w:jc w:val="center"/>
        <w:rPr>
          <w:b/>
          <w:bCs/>
          <w:sz w:val="32"/>
          <w:szCs w:val="32"/>
        </w:rPr>
      </w:pPr>
    </w:p>
    <w:p w:rsidR="00400BC5" w:rsidRPr="00313ED8" w:rsidRDefault="00400BC5" w:rsidP="00A77F50">
      <w:pPr>
        <w:spacing w:line="360" w:lineRule="auto"/>
        <w:jc w:val="center"/>
        <w:rPr>
          <w:b/>
          <w:bCs/>
          <w:sz w:val="32"/>
          <w:szCs w:val="32"/>
        </w:rPr>
      </w:pPr>
      <w:r w:rsidRPr="00313ED8">
        <w:rPr>
          <w:b/>
          <w:bCs/>
          <w:sz w:val="32"/>
          <w:szCs w:val="32"/>
        </w:rPr>
        <w:lastRenderedPageBreak/>
        <w:t>Рукавицы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2792"/>
        <w:gridCol w:w="3476"/>
        <w:gridCol w:w="3453"/>
      </w:tblGrid>
      <w:tr w:rsidR="00400BC5">
        <w:trPr>
          <w:trHeight w:val="724"/>
        </w:trPr>
        <w:tc>
          <w:tcPr>
            <w:tcW w:w="771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№</w:t>
            </w:r>
          </w:p>
        </w:tc>
        <w:tc>
          <w:tcPr>
            <w:tcW w:w="2792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Внешний вид</w:t>
            </w:r>
          </w:p>
        </w:tc>
        <w:tc>
          <w:tcPr>
            <w:tcW w:w="3476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Описание</w:t>
            </w:r>
          </w:p>
        </w:tc>
        <w:tc>
          <w:tcPr>
            <w:tcW w:w="3453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Цена за пару</w:t>
            </w:r>
          </w:p>
        </w:tc>
      </w:tr>
      <w:tr w:rsidR="00400BC5">
        <w:trPr>
          <w:trHeight w:val="4671"/>
        </w:trPr>
        <w:tc>
          <w:tcPr>
            <w:tcW w:w="771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  <w:vAlign w:val="center"/>
          </w:tcPr>
          <w:p w:rsidR="00400BC5" w:rsidRPr="004605D1" w:rsidRDefault="0044657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724025"/>
                  <wp:effectExtent l="19050" t="0" r="9525" b="0"/>
                  <wp:docPr id="7" name="Рисунок 17" descr="3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</w:pPr>
            <w:r w:rsidRPr="004605D1">
              <w:rPr>
                <w:sz w:val="22"/>
                <w:szCs w:val="22"/>
              </w:rPr>
              <w:t>Рукавицы Х/Б с брезентовым наладонником(420), без п/н, ТИП 1- Основа Х/Б апрретированная плотность 220 гр/м2, усиленная брезентовым наладонником 420 гр/м2, без подналадонника.</w:t>
            </w:r>
          </w:p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  <w:tr w:rsidR="00400BC5">
        <w:trPr>
          <w:trHeight w:val="3958"/>
        </w:trPr>
        <w:tc>
          <w:tcPr>
            <w:tcW w:w="771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  <w:vAlign w:val="center"/>
          </w:tcPr>
          <w:p w:rsidR="00400BC5" w:rsidRPr="004605D1" w:rsidRDefault="0044657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19050" t="0" r="0" b="0"/>
                  <wp:docPr id="8" name="Рисунок 18" descr="8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8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</w:pPr>
            <w:r w:rsidRPr="004605D1">
              <w:rPr>
                <w:sz w:val="22"/>
                <w:szCs w:val="22"/>
              </w:rPr>
              <w:t>Рукавицы х/б(220аппр.) с пвх наладонником, тип 1-Основа Х/Б апрретированная плотность 220 гр/м2, Наладонник ПВХ по, без подналадонника</w:t>
            </w:r>
          </w:p>
        </w:tc>
        <w:tc>
          <w:tcPr>
            <w:tcW w:w="3453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  <w:tr w:rsidR="00400BC5">
        <w:trPr>
          <w:trHeight w:val="3341"/>
        </w:trPr>
        <w:tc>
          <w:tcPr>
            <w:tcW w:w="771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  <w:vAlign w:val="center"/>
          </w:tcPr>
          <w:p w:rsidR="00400BC5" w:rsidRPr="004605D1" w:rsidRDefault="0044657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019175"/>
                  <wp:effectExtent l="19050" t="0" r="0" b="0"/>
                  <wp:docPr id="9" name="Рисунок 19" descr="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</w:pPr>
            <w:r w:rsidRPr="004605D1">
              <w:rPr>
                <w:sz w:val="22"/>
                <w:szCs w:val="22"/>
              </w:rPr>
              <w:t>Рукавицы брезентовые ОП с 2-м брезентовым наладонником- брезентовая плотность 400 гр/м2 с огнезащитной пропиткой</w:t>
            </w:r>
          </w:p>
        </w:tc>
        <w:tc>
          <w:tcPr>
            <w:tcW w:w="3453" w:type="dxa"/>
            <w:vAlign w:val="center"/>
          </w:tcPr>
          <w:p w:rsidR="00400BC5" w:rsidRPr="004605D1" w:rsidRDefault="00400BC5" w:rsidP="004605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5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4605D1">
              <w:rPr>
                <w:sz w:val="28"/>
                <w:szCs w:val="28"/>
              </w:rPr>
              <w:t xml:space="preserve"> руб.</w:t>
            </w:r>
          </w:p>
        </w:tc>
      </w:tr>
    </w:tbl>
    <w:p w:rsidR="00400BC5" w:rsidRPr="00A77F50" w:rsidRDefault="00400BC5" w:rsidP="00A77F50">
      <w:pPr>
        <w:spacing w:line="360" w:lineRule="auto"/>
        <w:jc w:val="center"/>
        <w:rPr>
          <w:sz w:val="28"/>
          <w:szCs w:val="28"/>
        </w:rPr>
      </w:pPr>
    </w:p>
    <w:sectPr w:rsidR="00400BC5" w:rsidRPr="00A77F50" w:rsidSect="00C56976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D5B43"/>
    <w:rsid w:val="00050A59"/>
    <w:rsid w:val="001403AC"/>
    <w:rsid w:val="00270C75"/>
    <w:rsid w:val="002D5B43"/>
    <w:rsid w:val="00313ED8"/>
    <w:rsid w:val="00364CB3"/>
    <w:rsid w:val="003956A7"/>
    <w:rsid w:val="00400BC5"/>
    <w:rsid w:val="00446575"/>
    <w:rsid w:val="00451934"/>
    <w:rsid w:val="004605D1"/>
    <w:rsid w:val="005A79D2"/>
    <w:rsid w:val="00640C5F"/>
    <w:rsid w:val="006F3BFF"/>
    <w:rsid w:val="00711B76"/>
    <w:rsid w:val="00852DE3"/>
    <w:rsid w:val="00A77F50"/>
    <w:rsid w:val="00C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7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7F50"/>
    <w:rPr>
      <w:rFonts w:ascii="Tahoma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99"/>
    <w:rsid w:val="00A77F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steklyshko.su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Спецперчатки</dc:title>
  <dc:creator>Роман</dc:creator>
  <cp:lastModifiedBy>vladroots</cp:lastModifiedBy>
  <cp:revision>2</cp:revision>
  <dcterms:created xsi:type="dcterms:W3CDTF">2015-06-17T19:40:00Z</dcterms:created>
  <dcterms:modified xsi:type="dcterms:W3CDTF">2015-06-17T19:40:00Z</dcterms:modified>
</cp:coreProperties>
</file>